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David" w:eastAsiaTheme="minorHAnsi" w:hAnsi="David" w:cs="David"/>
          <w:sz w:val="40"/>
          <w:szCs w:val="40"/>
        </w:rPr>
      </w:pPr>
      <w:r>
        <w:rPr>
          <w:rFonts w:ascii="David" w:hAnsi="David" w:cs="David"/>
          <w:color w:val="222222"/>
          <w:sz w:val="40"/>
          <w:szCs w:val="40"/>
          <w:shd w:val="clear" w:color="auto" w:fill="FFFFFF"/>
          <w:rtl/>
        </w:rPr>
        <w:t xml:space="preserve">שיעור מספר </w:t>
      </w:r>
      <w:r>
        <w:rPr>
          <w:rFonts w:ascii="David" w:hAnsi="David" w:cs="David" w:hint="cs"/>
          <w:color w:val="222222"/>
          <w:sz w:val="40"/>
          <w:szCs w:val="40"/>
          <w:shd w:val="clear" w:color="auto" w:fill="FFFFFF"/>
          <w:rtl/>
        </w:rPr>
        <w:t>43</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b/>
          <w:bCs/>
          <w:sz w:val="40"/>
          <w:szCs w:val="40"/>
        </w:rPr>
      </w:pPr>
      <w:r>
        <w:rPr>
          <w:rFonts w:ascii="David" w:hAnsi="David" w:cs="David"/>
          <w:sz w:val="40"/>
          <w:szCs w:val="40"/>
          <w:rtl/>
        </w:rPr>
        <w:t>מורי ורבותי!</w:t>
      </w:r>
      <w:r>
        <w:rPr>
          <w:rFonts w:ascii="David" w:hAnsi="David" w:cs="David" w:hint="cs"/>
          <w:sz w:val="40"/>
          <w:szCs w:val="40"/>
          <w:rtl/>
        </w:rPr>
        <w:t xml:space="preserve"> </w:t>
      </w: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יהודי צריך למחות ולפרסם ברבים בישיבה ובכוללים</w:t>
      </w:r>
    </w:p>
    <w:p>
      <w:pPr>
        <w:jc w:val="both"/>
        <w:rPr>
          <w:rFonts w:ascii="David" w:hAnsi="David" w:cs="David"/>
          <w:sz w:val="40"/>
          <w:szCs w:val="40"/>
          <w:rtl/>
        </w:rPr>
      </w:pP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p>
      <w:pPr>
        <w:spacing w:after="0" w:line="240" w:lineRule="auto"/>
        <w:jc w:val="both"/>
        <w:rPr>
          <w:rFonts w:ascii="FontbitDavid" w:eastAsia="Times New Roman" w:hAnsi="FontbitDavid" w:cs="FontbitDavid"/>
          <w:b/>
          <w:bCs/>
          <w:sz w:val="32"/>
          <w:szCs w:val="32"/>
          <w:rtl/>
        </w:rPr>
      </w:pPr>
      <w:r>
        <w:rPr>
          <w:rFonts w:ascii="FontbitDavid" w:eastAsia="Times New Roman" w:hAnsi="FontbitDavid" w:cs="FontbitDavid" w:hint="cs"/>
          <w:b/>
          <w:bCs/>
          <w:sz w:val="32"/>
          <w:szCs w:val="32"/>
          <w:rtl/>
        </w:rPr>
        <w:t>קינה על הכשרות מספר 11</w:t>
      </w:r>
    </w:p>
    <w:p>
      <w:pPr>
        <w:spacing w:after="0" w:line="240" w:lineRule="auto"/>
        <w:jc w:val="both"/>
        <w:rPr>
          <w:rFonts w:ascii="FontbitDavid" w:eastAsia="Times New Roman" w:hAnsi="FontbitDavid" w:cs="FontbitDavid"/>
          <w:sz w:val="50"/>
          <w:szCs w:val="50"/>
          <w:rtl/>
        </w:rPr>
      </w:pPr>
      <w:r>
        <w:rPr>
          <w:rFonts w:ascii="FontbitDavid" w:eastAsia="Times New Roman" w:hAnsi="FontbitDavid" w:cs="FontbitDavid"/>
          <w:sz w:val="50"/>
          <w:szCs w:val="50"/>
          <w:rtl/>
        </w:rPr>
        <w:t>שאלה: איך כבודו יכול לעצור לנו לאכול בשר בהמה, הלא מצוה גדולה לאכול לכבוד שבת ויום טוב ואנחנו שרים בשבת בזמירות "בשר ודגים וכל מטעמים"?</w:t>
      </w:r>
    </w:p>
    <w:p>
      <w:pPr>
        <w:spacing w:after="0" w:line="240" w:lineRule="auto"/>
        <w:jc w:val="both"/>
        <w:rPr>
          <w:rFonts w:ascii="FontbitDavid" w:eastAsia="Times New Roman" w:hAnsi="FontbitDavid" w:cs="FontbitDavid"/>
          <w:sz w:val="50"/>
          <w:szCs w:val="50"/>
        </w:rPr>
      </w:pPr>
    </w:p>
    <w:p>
      <w:pPr>
        <w:jc w:val="both"/>
        <w:rPr>
          <w:sz w:val="40"/>
          <w:szCs w:val="40"/>
        </w:rPr>
      </w:pPr>
      <w:r>
        <w:rPr>
          <w:rFonts w:ascii="FontbitDavid" w:eastAsia="Times New Roman" w:hAnsi="FontbitDavid" w:cs="FontbitDavid"/>
          <w:sz w:val="50"/>
          <w:szCs w:val="50"/>
          <w:rtl/>
        </w:rPr>
        <w:t>תשובה: כשהבשר כשר כמו הדגים שאתה רואה את הסימנים  אז תאכל בשמחה, אבל כשאתה נכשל בחלב ודם ובשר טרף, אתה לא מקיים שמחת שבת, כמובן, ואתה מפטם אותך במאכלות אסורות רח"ל, שכל מחלת ה</w:t>
      </w:r>
      <w:bookmarkStart w:id="0" w:name="_GoBack"/>
      <w:bookmarkEnd w:id="0"/>
      <w:r>
        <w:rPr>
          <w:rFonts w:ascii="FontbitDavid" w:eastAsia="Times New Roman" w:hAnsi="FontbitDavid" w:cs="FontbitDavid"/>
          <w:sz w:val="50"/>
          <w:szCs w:val="50"/>
          <w:rtl/>
        </w:rPr>
        <w:t>סרטן רח"ל בא מזה!!!</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ontbitDavid">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2F9D8-DCFE-4822-975B-7ABA524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0459">
      <w:bodyDiv w:val="1"/>
      <w:marLeft w:val="0"/>
      <w:marRight w:val="0"/>
      <w:marTop w:val="0"/>
      <w:marBottom w:val="0"/>
      <w:divBdr>
        <w:top w:val="none" w:sz="0" w:space="0" w:color="auto"/>
        <w:left w:val="none" w:sz="0" w:space="0" w:color="auto"/>
        <w:bottom w:val="none" w:sz="0" w:space="0" w:color="auto"/>
        <w:right w:val="none" w:sz="0" w:space="0" w:color="auto"/>
      </w:divBdr>
    </w:div>
    <w:div w:id="15300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590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4</cp:revision>
  <cp:lastPrinted>2018-10-30T21:07:00Z</cp:lastPrinted>
  <dcterms:created xsi:type="dcterms:W3CDTF">2018-10-24T15:17:00Z</dcterms:created>
  <dcterms:modified xsi:type="dcterms:W3CDTF">2018-10-30T21:07:00Z</dcterms:modified>
</cp:coreProperties>
</file>