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both"/>
        <w:rPr>
          <w:rFonts w:ascii="David" w:hAnsi="David" w:cs="David"/>
          <w:color w:val="222222"/>
          <w:sz w:val="28"/>
          <w:szCs w:val="28"/>
          <w:shd w:val="clear" w:color="auto" w:fill="FFFFFF"/>
          <w:rtl/>
        </w:rPr>
      </w:pPr>
      <w:r>
        <w:rPr>
          <w:rFonts w:ascii="David" w:hAnsi="David" w:cs="David"/>
          <w:color w:val="222222"/>
          <w:sz w:val="28"/>
          <w:szCs w:val="28"/>
          <w:shd w:val="clear" w:color="auto" w:fill="FFFFFF"/>
          <w:rtl/>
        </w:rPr>
        <w:t xml:space="preserve">ב"ה </w:t>
      </w:r>
    </w:p>
    <w:p>
      <w:pPr>
        <w:jc w:val="both"/>
        <w:rPr>
          <w:rFonts w:ascii="David" w:hAnsi="David" w:cs="David"/>
          <w:sz w:val="40"/>
          <w:szCs w:val="40"/>
        </w:rPr>
      </w:pPr>
      <w:r>
        <w:rPr>
          <w:rFonts w:ascii="David" w:hAnsi="David" w:cs="David"/>
          <w:color w:val="222222"/>
          <w:sz w:val="40"/>
          <w:szCs w:val="40"/>
          <w:shd w:val="clear" w:color="auto" w:fill="FFFFFF"/>
          <w:rtl/>
        </w:rPr>
        <w:t xml:space="preserve">שיעור מספר </w:t>
      </w:r>
      <w:r>
        <w:rPr>
          <w:rFonts w:ascii="David" w:hAnsi="David" w:cs="David" w:hint="cs"/>
          <w:color w:val="222222"/>
          <w:sz w:val="40"/>
          <w:szCs w:val="40"/>
          <w:shd w:val="clear" w:color="auto" w:fill="FFFFFF"/>
          <w:rtl/>
        </w:rPr>
        <w:t>39</w:t>
      </w:r>
      <w:r>
        <w:rPr>
          <w:rFonts w:ascii="David" w:hAnsi="David" w:cs="David"/>
          <w:color w:val="222222"/>
          <w:sz w:val="40"/>
          <w:szCs w:val="40"/>
          <w:shd w:val="clear" w:color="auto" w:fill="FFFFFF"/>
          <w:rtl/>
        </w:rPr>
        <w:t xml:space="preserve"> נגד גלגולים של שבתאי צבי ימ"ש, מאכילי נבילות וטריפות חלב ודם.</w:t>
      </w:r>
    </w:p>
    <w:p>
      <w:pPr>
        <w:jc w:val="both"/>
        <w:rPr>
          <w:rFonts w:ascii="David" w:hAnsi="David" w:cs="David"/>
          <w:sz w:val="40"/>
          <w:szCs w:val="40"/>
          <w:rtl/>
        </w:rPr>
      </w:pPr>
      <w:r>
        <w:rPr>
          <w:rFonts w:ascii="David" w:hAnsi="David" w:cs="David"/>
          <w:b/>
          <w:bCs/>
          <w:sz w:val="40"/>
          <w:szCs w:val="40"/>
          <w:rtl/>
        </w:rPr>
        <w:t>מורי ורבותי</w:t>
      </w:r>
      <w:r>
        <w:rPr>
          <w:rFonts w:ascii="David" w:hAnsi="David" w:cs="David"/>
          <w:sz w:val="40"/>
          <w:szCs w:val="40"/>
          <w:rtl/>
        </w:rPr>
        <w:t>!</w:t>
      </w:r>
      <w:r>
        <w:rPr>
          <w:rFonts w:ascii="David" w:hAnsi="David" w:cs="David" w:hint="cs"/>
          <w:sz w:val="40"/>
          <w:szCs w:val="40"/>
          <w:rtl/>
        </w:rPr>
        <w:t xml:space="preserve"> </w:t>
      </w:r>
      <w:r>
        <w:rPr>
          <w:rFonts w:ascii="David" w:hAnsi="David" w:cs="David"/>
          <w:sz w:val="40"/>
          <w:szCs w:val="40"/>
          <w:rtl/>
        </w:rPr>
        <w:t xml:space="preserve">מנהלי הקווים נהיו המאכילי נבילות וטריפות חלב ודם הכי הגדולים בעולם, כי שבתי צבי האכיל רק לעשר אנשים חלב ודם, והם מאכילים לעשרות אלפי אנשים נבילות וטריפות חלב ודם, בדם קר, </w:t>
      </w:r>
      <w:r>
        <w:rPr>
          <w:rFonts w:ascii="David" w:hAnsi="David" w:cs="David"/>
          <w:b/>
          <w:bCs/>
          <w:sz w:val="40"/>
          <w:szCs w:val="40"/>
          <w:rtl/>
        </w:rPr>
        <w:t>כל יהודי צריך למחות ולפרסם ברבים בישיבה ובכוללים</w:t>
      </w:r>
      <w:r>
        <w:rPr>
          <w:rFonts w:ascii="David" w:hAnsi="David" w:cs="David" w:hint="cs"/>
          <w:b/>
          <w:bCs/>
          <w:sz w:val="40"/>
          <w:szCs w:val="40"/>
          <w:rtl/>
        </w:rPr>
        <w:t xml:space="preserve">, </w:t>
      </w:r>
      <w:r>
        <w:rPr>
          <w:rFonts w:ascii="David" w:hAnsi="David" w:cs="David"/>
          <w:b/>
          <w:bCs/>
          <w:sz w:val="40"/>
          <w:szCs w:val="40"/>
          <w:rtl/>
        </w:rPr>
        <w:t xml:space="preserve"> – שמי ששומע את הקווים האלה יבואו לשמד ח"ו</w:t>
      </w:r>
      <w:r>
        <w:rPr>
          <w:rFonts w:ascii="David" w:hAnsi="David" w:cs="David"/>
          <w:sz w:val="40"/>
          <w:szCs w:val="40"/>
          <w:rtl/>
        </w:rPr>
        <w:t>.</w:t>
      </w:r>
    </w:p>
    <w:p>
      <w:pPr>
        <w:jc w:val="both"/>
        <w:rPr>
          <w:rFonts w:ascii="David" w:hAnsi="David" w:cs="David"/>
          <w:color w:val="222222"/>
          <w:sz w:val="28"/>
          <w:szCs w:val="28"/>
          <w:shd w:val="clear" w:color="auto" w:fill="FFFFFF"/>
          <w:rtl/>
        </w:rPr>
      </w:pPr>
      <w:r>
        <w:rPr>
          <w:rFonts w:ascii="David" w:hAnsi="David" w:cs="David"/>
          <w:color w:val="222222"/>
          <w:sz w:val="28"/>
          <w:szCs w:val="28"/>
          <w:shd w:val="clear" w:color="auto" w:fill="FFFFFF"/>
          <w:rtl/>
        </w:rPr>
        <w:t>קינה מספר</w:t>
      </w:r>
      <w:r>
        <w:rPr>
          <w:rFonts w:ascii="David" w:hAnsi="David" w:cs="David" w:hint="cs"/>
          <w:color w:val="222222"/>
          <w:sz w:val="28"/>
          <w:szCs w:val="28"/>
          <w:shd w:val="clear" w:color="auto" w:fill="FFFFFF"/>
          <w:rtl/>
        </w:rPr>
        <w:t xml:space="preserve"> 7 </w:t>
      </w:r>
      <w:r>
        <w:rPr>
          <w:rFonts w:ascii="David" w:hAnsi="David" w:cs="David"/>
          <w:color w:val="222222"/>
          <w:sz w:val="28"/>
          <w:szCs w:val="28"/>
          <w:shd w:val="clear" w:color="auto" w:fill="FFFFFF"/>
          <w:rtl/>
        </w:rPr>
        <w:t xml:space="preserve"> על הכשרות</w:t>
      </w:r>
    </w:p>
    <w:p>
      <w:pPr>
        <w:jc w:val="both"/>
        <w:rPr>
          <w:rFonts w:ascii="David" w:eastAsia="Times New Roman" w:hAnsi="David" w:cs="David"/>
          <w:color w:val="222222"/>
          <w:sz w:val="40"/>
          <w:szCs w:val="40"/>
          <w:rtl/>
        </w:rPr>
      </w:pPr>
      <w:r>
        <w:rPr>
          <w:rFonts w:ascii="David" w:eastAsia="Times New Roman" w:hAnsi="David" w:cs="David"/>
          <w:color w:val="222222"/>
          <w:sz w:val="40"/>
          <w:szCs w:val="40"/>
          <w:rtl/>
        </w:rPr>
        <w:t>בזוהר הקדוש פרשת שמיני אומ</w:t>
      </w:r>
      <w:r>
        <w:rPr>
          <w:rFonts w:ascii="David" w:eastAsia="Times New Roman" w:hAnsi="David" w:cs="David" w:hint="cs"/>
          <w:color w:val="222222"/>
          <w:sz w:val="40"/>
          <w:szCs w:val="40"/>
          <w:rtl/>
        </w:rPr>
        <w:t>ר</w:t>
      </w:r>
      <w:r>
        <w:rPr>
          <w:rFonts w:ascii="David" w:eastAsia="Times New Roman" w:hAnsi="David" w:cs="David"/>
          <w:color w:val="222222"/>
          <w:sz w:val="40"/>
          <w:szCs w:val="40"/>
        </w:rPr>
        <w:t xml:space="preserve">:  </w:t>
      </w:r>
      <w:r>
        <w:rPr>
          <w:rFonts w:ascii="David" w:eastAsia="Times New Roman" w:hAnsi="David" w:cs="David"/>
          <w:color w:val="222222"/>
          <w:sz w:val="40"/>
          <w:szCs w:val="40"/>
          <w:rtl/>
        </w:rPr>
        <w:t>שהמאכלות אסורות זה ממש כאילו הוא היה עובד עבודה זרה, ונענשים לעולם, ואף פעם אין זוכים לעולם הבא וכו' עכ"ל,</w:t>
      </w:r>
    </w:p>
    <w:p>
      <w:pPr>
        <w:jc w:val="both"/>
        <w:rPr>
          <w:rFonts w:ascii="David" w:eastAsia="Times New Roman" w:hAnsi="David" w:cs="David"/>
          <w:color w:val="222222"/>
          <w:sz w:val="40"/>
          <w:szCs w:val="40"/>
        </w:rPr>
      </w:pPr>
      <w:r>
        <w:rPr>
          <w:rFonts w:ascii="David" w:eastAsia="Times New Roman" w:hAnsi="David" w:cs="David"/>
          <w:color w:val="222222"/>
          <w:sz w:val="40"/>
          <w:szCs w:val="40"/>
          <w:rtl/>
        </w:rPr>
        <w:t xml:space="preserve"> זאת אומרת שמי שאוכל מאכלות אסורות – מה כבר עושה בעולם הזה אם אין לו עולם הבא, </w:t>
      </w:r>
      <w:r>
        <w:rPr>
          <w:rFonts w:ascii="David" w:eastAsia="Times New Roman" w:hAnsi="David" w:cs="David" w:hint="cs"/>
          <w:color w:val="222222"/>
          <w:sz w:val="40"/>
          <w:szCs w:val="40"/>
          <w:rtl/>
        </w:rPr>
        <w:t xml:space="preserve">אז עכשיו </w:t>
      </w:r>
      <w:r>
        <w:rPr>
          <w:rFonts w:ascii="David" w:eastAsia="Times New Roman" w:hAnsi="David" w:cs="David"/>
          <w:color w:val="222222"/>
          <w:sz w:val="40"/>
          <w:szCs w:val="40"/>
          <w:rtl/>
        </w:rPr>
        <w:t>–</w:t>
      </w:r>
      <w:r>
        <w:rPr>
          <w:rFonts w:ascii="David" w:eastAsia="Times New Roman" w:hAnsi="David" w:cs="David" w:hint="cs"/>
          <w:color w:val="222222"/>
          <w:sz w:val="40"/>
          <w:szCs w:val="40"/>
          <w:rtl/>
        </w:rPr>
        <w:t xml:space="preserve"> יובל עובדיה - </w:t>
      </w:r>
      <w:r>
        <w:rPr>
          <w:rFonts w:ascii="David" w:eastAsia="Times New Roman" w:hAnsi="David" w:cs="David"/>
          <w:color w:val="222222"/>
          <w:sz w:val="40"/>
          <w:szCs w:val="40"/>
          <w:rtl/>
        </w:rPr>
        <w:t xml:space="preserve">מכרת את העולם הבא שלך? וכל שכן מי שמחטיא את הרבים – אין שאלה – שאף פעם לא יזכה לעולם הבא, עד שיעשה תשובה גדולה, ואתה מחוצף, יצאת נגד משה רבינו שלימד 5 הלכות שחיטה הלכה למשה מסיני, והאדמור מהאלמין מוסר נפשו שלא יעברו על חמש הלכות שחיטה, אז מה אתה עושה? אתה נלחם ישר נגד משה רבינו, אתה לא נלחם נגד האדמור מהאלמין אלא נגד ישר נגד משה רבינו! </w:t>
      </w:r>
    </w:p>
    <w:p>
      <w:pPr>
        <w:jc w:val="both"/>
        <w:rPr>
          <w:rFonts w:ascii="David" w:eastAsia="Times New Roman" w:hAnsi="David" w:cs="David"/>
          <w:color w:val="222222"/>
          <w:sz w:val="28"/>
          <w:szCs w:val="28"/>
          <w:rtl/>
        </w:rPr>
      </w:pPr>
      <w:r>
        <w:rPr>
          <w:rFonts w:ascii="David" w:eastAsia="Times New Roman" w:hAnsi="David" w:cs="David"/>
          <w:color w:val="222222"/>
          <w:sz w:val="40"/>
          <w:szCs w:val="40"/>
          <w:rtl/>
        </w:rPr>
        <w:t xml:space="preserve">ואתה התרת לא רק את השחיטה הטריפה </w:t>
      </w:r>
      <w:r>
        <w:rPr>
          <w:rFonts w:ascii="David" w:eastAsia="Times New Roman" w:hAnsi="David" w:cs="David" w:hint="cs"/>
          <w:color w:val="222222"/>
          <w:sz w:val="40"/>
          <w:szCs w:val="40"/>
          <w:rtl/>
        </w:rPr>
        <w:t xml:space="preserve">- </w:t>
      </w:r>
      <w:r>
        <w:rPr>
          <w:rFonts w:ascii="David" w:eastAsia="Times New Roman" w:hAnsi="David" w:cs="David"/>
          <w:color w:val="222222"/>
          <w:sz w:val="40"/>
          <w:szCs w:val="40"/>
          <w:rtl/>
        </w:rPr>
        <w:t>אלא גם חלב ודם, ותראה מה החפץ חיים כתב בספר דבר בעתו, ומסיים שם עם התנא ד</w:t>
      </w:r>
      <w:bookmarkStart w:id="0" w:name="_GoBack"/>
      <w:bookmarkEnd w:id="0"/>
      <w:r>
        <w:rPr>
          <w:rFonts w:ascii="David" w:eastAsia="Times New Roman" w:hAnsi="David" w:cs="David"/>
          <w:color w:val="222222"/>
          <w:sz w:val="40"/>
          <w:szCs w:val="40"/>
          <w:rtl/>
        </w:rPr>
        <w:t>בי אליהו – כל מי שספק בידו למחות ולא מחה, ולהחזיר למוטב ואינו מחזיר [ומדבר כאן על מאכלות אסורות] כל הדמים הנשפכים בישראל אינם אלא על ידו</w:t>
      </w:r>
      <w:r>
        <w:rPr>
          <w:rFonts w:ascii="David" w:eastAsia="Times New Roman" w:hAnsi="David" w:cs="David" w:hint="cs"/>
          <w:color w:val="222222"/>
          <w:sz w:val="40"/>
          <w:szCs w:val="40"/>
          <w:rtl/>
        </w:rPr>
        <w:t>!</w:t>
      </w:r>
    </w:p>
    <w:p>
      <w:pPr>
        <w:jc w:val="both"/>
        <w:rPr>
          <w:rFonts w:ascii="David" w:eastAsia="Times New Roman" w:hAnsi="David" w:cs="David"/>
          <w:color w:val="222222"/>
          <w:sz w:val="28"/>
          <w:szCs w:val="28"/>
          <w:rtl/>
        </w:rPr>
      </w:pPr>
    </w:p>
    <w:sectPr>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9141EC-E25B-4CAD-8610-286EB57E6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Tahoma" w:hAnsi="Tahoma" w:cs="Tahoma"/>
      <w:sz w:val="18"/>
      <w:szCs w:val="18"/>
    </w:rPr>
  </w:style>
  <w:style w:type="character" w:customStyle="1" w:styleId="a4">
    <w:name w:val="טקסט בלונים תו"/>
    <w:basedOn w:val="a0"/>
    <w:link w:val="a3"/>
    <w:uiPriority w:val="99"/>
    <w:semiHidden/>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55297">
      <w:bodyDiv w:val="1"/>
      <w:marLeft w:val="0"/>
      <w:marRight w:val="0"/>
      <w:marTop w:val="0"/>
      <w:marBottom w:val="0"/>
      <w:divBdr>
        <w:top w:val="none" w:sz="0" w:space="0" w:color="auto"/>
        <w:left w:val="none" w:sz="0" w:space="0" w:color="auto"/>
        <w:bottom w:val="none" w:sz="0" w:space="0" w:color="auto"/>
        <w:right w:val="none" w:sz="0" w:space="0" w:color="auto"/>
      </w:divBdr>
      <w:divsChild>
        <w:div w:id="813988318">
          <w:marLeft w:val="0"/>
          <w:marRight w:val="0"/>
          <w:marTop w:val="0"/>
          <w:marBottom w:val="0"/>
          <w:divBdr>
            <w:top w:val="none" w:sz="0" w:space="0" w:color="auto"/>
            <w:left w:val="none" w:sz="0" w:space="0" w:color="auto"/>
            <w:bottom w:val="none" w:sz="0" w:space="0" w:color="auto"/>
            <w:right w:val="none" w:sz="0" w:space="0" w:color="auto"/>
          </w:divBdr>
          <w:divsChild>
            <w:div w:id="910653853">
              <w:marLeft w:val="0"/>
              <w:marRight w:val="0"/>
              <w:marTop w:val="0"/>
              <w:marBottom w:val="0"/>
              <w:divBdr>
                <w:top w:val="none" w:sz="0" w:space="0" w:color="auto"/>
                <w:left w:val="none" w:sz="0" w:space="0" w:color="auto"/>
                <w:bottom w:val="none" w:sz="0" w:space="0" w:color="auto"/>
                <w:right w:val="none" w:sz="0" w:space="0" w:color="auto"/>
              </w:divBdr>
            </w:div>
          </w:divsChild>
        </w:div>
        <w:div w:id="605650272">
          <w:marLeft w:val="0"/>
          <w:marRight w:val="0"/>
          <w:marTop w:val="0"/>
          <w:marBottom w:val="0"/>
          <w:divBdr>
            <w:top w:val="none" w:sz="0" w:space="0" w:color="auto"/>
            <w:left w:val="none" w:sz="0" w:space="0" w:color="auto"/>
            <w:bottom w:val="none" w:sz="0" w:space="0" w:color="auto"/>
            <w:right w:val="none" w:sz="0" w:space="0" w:color="auto"/>
          </w:divBdr>
          <w:divsChild>
            <w:div w:id="712969447">
              <w:marLeft w:val="0"/>
              <w:marRight w:val="0"/>
              <w:marTop w:val="0"/>
              <w:marBottom w:val="0"/>
              <w:divBdr>
                <w:top w:val="none" w:sz="0" w:space="0" w:color="auto"/>
                <w:left w:val="none" w:sz="0" w:space="0" w:color="auto"/>
                <w:bottom w:val="none" w:sz="0" w:space="0" w:color="auto"/>
                <w:right w:val="none" w:sz="0" w:space="0" w:color="auto"/>
              </w:divBdr>
              <w:divsChild>
                <w:div w:id="2063750061">
                  <w:marLeft w:val="0"/>
                  <w:marRight w:val="0"/>
                  <w:marTop w:val="0"/>
                  <w:marBottom w:val="0"/>
                  <w:divBdr>
                    <w:top w:val="none" w:sz="0" w:space="0" w:color="auto"/>
                    <w:left w:val="none" w:sz="0" w:space="0" w:color="auto"/>
                    <w:bottom w:val="none" w:sz="0" w:space="0" w:color="auto"/>
                    <w:right w:val="none" w:sz="0" w:space="0" w:color="auto"/>
                  </w:divBdr>
                </w:div>
                <w:div w:id="820543360">
                  <w:marLeft w:val="0"/>
                  <w:marRight w:val="300"/>
                  <w:marTop w:val="0"/>
                  <w:marBottom w:val="0"/>
                  <w:divBdr>
                    <w:top w:val="none" w:sz="0" w:space="0" w:color="auto"/>
                    <w:left w:val="none" w:sz="0" w:space="0" w:color="auto"/>
                    <w:bottom w:val="none" w:sz="0" w:space="0" w:color="auto"/>
                    <w:right w:val="none" w:sz="0" w:space="0" w:color="auto"/>
                  </w:divBdr>
                </w:div>
                <w:div w:id="178348741">
                  <w:marLeft w:val="0"/>
                  <w:marRight w:val="300"/>
                  <w:marTop w:val="0"/>
                  <w:marBottom w:val="0"/>
                  <w:divBdr>
                    <w:top w:val="none" w:sz="0" w:space="0" w:color="auto"/>
                    <w:left w:val="none" w:sz="0" w:space="0" w:color="auto"/>
                    <w:bottom w:val="none" w:sz="0" w:space="0" w:color="auto"/>
                    <w:right w:val="none" w:sz="0" w:space="0" w:color="auto"/>
                  </w:divBdr>
                </w:div>
                <w:div w:id="1281885347">
                  <w:marLeft w:val="0"/>
                  <w:marRight w:val="0"/>
                  <w:marTop w:val="0"/>
                  <w:marBottom w:val="0"/>
                  <w:divBdr>
                    <w:top w:val="none" w:sz="0" w:space="0" w:color="auto"/>
                    <w:left w:val="none" w:sz="0" w:space="0" w:color="auto"/>
                    <w:bottom w:val="none" w:sz="0" w:space="0" w:color="auto"/>
                    <w:right w:val="none" w:sz="0" w:space="0" w:color="auto"/>
                  </w:divBdr>
                </w:div>
                <w:div w:id="1630814245">
                  <w:marLeft w:val="0"/>
                  <w:marRight w:val="60"/>
                  <w:marTop w:val="0"/>
                  <w:marBottom w:val="0"/>
                  <w:divBdr>
                    <w:top w:val="none" w:sz="0" w:space="0" w:color="auto"/>
                    <w:left w:val="none" w:sz="0" w:space="0" w:color="auto"/>
                    <w:bottom w:val="none" w:sz="0" w:space="0" w:color="auto"/>
                    <w:right w:val="none" w:sz="0" w:space="0" w:color="auto"/>
                  </w:divBdr>
                </w:div>
              </w:divsChild>
            </w:div>
            <w:div w:id="478425980">
              <w:marLeft w:val="0"/>
              <w:marRight w:val="0"/>
              <w:marTop w:val="0"/>
              <w:marBottom w:val="0"/>
              <w:divBdr>
                <w:top w:val="none" w:sz="0" w:space="0" w:color="auto"/>
                <w:left w:val="none" w:sz="0" w:space="0" w:color="auto"/>
                <w:bottom w:val="none" w:sz="0" w:space="0" w:color="auto"/>
                <w:right w:val="none" w:sz="0" w:space="0" w:color="auto"/>
              </w:divBdr>
              <w:divsChild>
                <w:div w:id="159544656">
                  <w:marLeft w:val="0"/>
                  <w:marRight w:val="0"/>
                  <w:marTop w:val="120"/>
                  <w:marBottom w:val="0"/>
                  <w:divBdr>
                    <w:top w:val="none" w:sz="0" w:space="0" w:color="auto"/>
                    <w:left w:val="none" w:sz="0" w:space="0" w:color="auto"/>
                    <w:bottom w:val="none" w:sz="0" w:space="0" w:color="auto"/>
                    <w:right w:val="none" w:sz="0" w:space="0" w:color="auto"/>
                  </w:divBdr>
                  <w:divsChild>
                    <w:div w:id="1120030305">
                      <w:marLeft w:val="0"/>
                      <w:marRight w:val="0"/>
                      <w:marTop w:val="0"/>
                      <w:marBottom w:val="0"/>
                      <w:divBdr>
                        <w:top w:val="none" w:sz="0" w:space="0" w:color="auto"/>
                        <w:left w:val="none" w:sz="0" w:space="0" w:color="auto"/>
                        <w:bottom w:val="none" w:sz="0" w:space="0" w:color="auto"/>
                        <w:right w:val="none" w:sz="0" w:space="0" w:color="auto"/>
                      </w:divBdr>
                      <w:divsChild>
                        <w:div w:id="681274928">
                          <w:marLeft w:val="0"/>
                          <w:marRight w:val="0"/>
                          <w:marTop w:val="0"/>
                          <w:marBottom w:val="0"/>
                          <w:divBdr>
                            <w:top w:val="none" w:sz="0" w:space="0" w:color="auto"/>
                            <w:left w:val="none" w:sz="0" w:space="0" w:color="auto"/>
                            <w:bottom w:val="none" w:sz="0" w:space="0" w:color="auto"/>
                            <w:right w:val="none" w:sz="0" w:space="0" w:color="auto"/>
                          </w:divBdr>
                          <w:divsChild>
                            <w:div w:id="218592451">
                              <w:marLeft w:val="0"/>
                              <w:marRight w:val="0"/>
                              <w:marTop w:val="0"/>
                              <w:marBottom w:val="0"/>
                              <w:divBdr>
                                <w:top w:val="none" w:sz="0" w:space="0" w:color="auto"/>
                                <w:left w:val="none" w:sz="0" w:space="0" w:color="auto"/>
                                <w:bottom w:val="none" w:sz="0" w:space="0" w:color="auto"/>
                                <w:right w:val="none" w:sz="0" w:space="0" w:color="auto"/>
                              </w:divBdr>
                            </w:div>
                            <w:div w:id="2029989065">
                              <w:marLeft w:val="0"/>
                              <w:marRight w:val="0"/>
                              <w:marTop w:val="0"/>
                              <w:marBottom w:val="0"/>
                              <w:divBdr>
                                <w:top w:val="none" w:sz="0" w:space="0" w:color="auto"/>
                                <w:left w:val="none" w:sz="0" w:space="0" w:color="auto"/>
                                <w:bottom w:val="none" w:sz="0" w:space="0" w:color="auto"/>
                                <w:right w:val="none" w:sz="0" w:space="0" w:color="auto"/>
                              </w:divBdr>
                            </w:div>
                            <w:div w:id="1076393442">
                              <w:marLeft w:val="0"/>
                              <w:marRight w:val="0"/>
                              <w:marTop w:val="0"/>
                              <w:marBottom w:val="0"/>
                              <w:divBdr>
                                <w:top w:val="none" w:sz="0" w:space="0" w:color="auto"/>
                                <w:left w:val="none" w:sz="0" w:space="0" w:color="auto"/>
                                <w:bottom w:val="none" w:sz="0" w:space="0" w:color="auto"/>
                                <w:right w:val="none" w:sz="0" w:space="0" w:color="auto"/>
                              </w:divBdr>
                            </w:div>
                            <w:div w:id="107624701">
                              <w:marLeft w:val="0"/>
                              <w:marRight w:val="0"/>
                              <w:marTop w:val="0"/>
                              <w:marBottom w:val="0"/>
                              <w:divBdr>
                                <w:top w:val="none" w:sz="0" w:space="0" w:color="auto"/>
                                <w:left w:val="none" w:sz="0" w:space="0" w:color="auto"/>
                                <w:bottom w:val="none" w:sz="0" w:space="0" w:color="auto"/>
                                <w:right w:val="none" w:sz="0" w:space="0" w:color="auto"/>
                              </w:divBdr>
                            </w:div>
                            <w:div w:id="1790977719">
                              <w:marLeft w:val="0"/>
                              <w:marRight w:val="0"/>
                              <w:marTop w:val="0"/>
                              <w:marBottom w:val="0"/>
                              <w:divBdr>
                                <w:top w:val="none" w:sz="0" w:space="0" w:color="auto"/>
                                <w:left w:val="none" w:sz="0" w:space="0" w:color="auto"/>
                                <w:bottom w:val="none" w:sz="0" w:space="0" w:color="auto"/>
                                <w:right w:val="none" w:sz="0" w:space="0" w:color="auto"/>
                              </w:divBdr>
                            </w:div>
                            <w:div w:id="1543597404">
                              <w:marLeft w:val="0"/>
                              <w:marRight w:val="0"/>
                              <w:marTop w:val="0"/>
                              <w:marBottom w:val="0"/>
                              <w:divBdr>
                                <w:top w:val="none" w:sz="0" w:space="0" w:color="auto"/>
                                <w:left w:val="none" w:sz="0" w:space="0" w:color="auto"/>
                                <w:bottom w:val="none" w:sz="0" w:space="0" w:color="auto"/>
                                <w:right w:val="none" w:sz="0" w:space="0" w:color="auto"/>
                              </w:divBdr>
                            </w:div>
                            <w:div w:id="20321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179569">
      <w:bodyDiv w:val="1"/>
      <w:marLeft w:val="0"/>
      <w:marRight w:val="0"/>
      <w:marTop w:val="0"/>
      <w:marBottom w:val="0"/>
      <w:divBdr>
        <w:top w:val="none" w:sz="0" w:space="0" w:color="auto"/>
        <w:left w:val="none" w:sz="0" w:space="0" w:color="auto"/>
        <w:bottom w:val="none" w:sz="0" w:space="0" w:color="auto"/>
        <w:right w:val="none" w:sz="0" w:space="0" w:color="auto"/>
      </w:divBdr>
    </w:div>
    <w:div w:id="1230116382">
      <w:bodyDiv w:val="1"/>
      <w:marLeft w:val="0"/>
      <w:marRight w:val="0"/>
      <w:marTop w:val="0"/>
      <w:marBottom w:val="0"/>
      <w:divBdr>
        <w:top w:val="none" w:sz="0" w:space="0" w:color="auto"/>
        <w:left w:val="none" w:sz="0" w:space="0" w:color="auto"/>
        <w:bottom w:val="none" w:sz="0" w:space="0" w:color="auto"/>
        <w:right w:val="none" w:sz="0" w:space="0" w:color="auto"/>
      </w:divBdr>
    </w:div>
    <w:div w:id="1887451484">
      <w:bodyDiv w:val="1"/>
      <w:marLeft w:val="0"/>
      <w:marRight w:val="0"/>
      <w:marTop w:val="0"/>
      <w:marBottom w:val="0"/>
      <w:divBdr>
        <w:top w:val="none" w:sz="0" w:space="0" w:color="auto"/>
        <w:left w:val="none" w:sz="0" w:space="0" w:color="auto"/>
        <w:bottom w:val="none" w:sz="0" w:space="0" w:color="auto"/>
        <w:right w:val="none" w:sz="0" w:space="0" w:color="auto"/>
      </w:divBdr>
    </w:div>
    <w:div w:id="203102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201</Words>
  <Characters>1008</Characters>
  <Application>Microsoft Office Word</Application>
  <DocSecurity>0</DocSecurity>
  <Lines>8</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‏‏משתמש Windows</dc:creator>
  <cp:keywords/>
  <dc:description/>
  <cp:lastModifiedBy>User</cp:lastModifiedBy>
  <cp:revision>26</cp:revision>
  <cp:lastPrinted>2018-10-30T21:02:00Z</cp:lastPrinted>
  <dcterms:created xsi:type="dcterms:W3CDTF">2018-10-24T14:38:00Z</dcterms:created>
  <dcterms:modified xsi:type="dcterms:W3CDTF">2018-10-30T21:02:00Z</dcterms:modified>
</cp:coreProperties>
</file>