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David" w:hAnsi="David" w:cs="David"/>
          <w:color w:val="222222"/>
          <w:sz w:val="28"/>
          <w:szCs w:val="28"/>
          <w:shd w:val="clear" w:color="auto" w:fill="FFFFFF"/>
          <w:rtl/>
        </w:rPr>
      </w:pPr>
      <w:r>
        <w:rPr>
          <w:rFonts w:ascii="David" w:hAnsi="David" w:cs="David"/>
          <w:color w:val="222222"/>
          <w:sz w:val="28"/>
          <w:szCs w:val="28"/>
          <w:shd w:val="clear" w:color="auto" w:fill="FFFFFF"/>
          <w:rtl/>
        </w:rPr>
        <w:t xml:space="preserve">ב"ה </w:t>
      </w:r>
    </w:p>
    <w:p>
      <w:pPr>
        <w:jc w:val="both"/>
        <w:rPr>
          <w:rFonts w:ascii="David" w:hAnsi="David" w:cs="David"/>
          <w:sz w:val="40"/>
          <w:szCs w:val="40"/>
        </w:rPr>
      </w:pPr>
      <w:r>
        <w:rPr>
          <w:rFonts w:ascii="David" w:hAnsi="David" w:cs="David"/>
          <w:color w:val="222222"/>
          <w:sz w:val="40"/>
          <w:szCs w:val="40"/>
          <w:shd w:val="clear" w:color="auto" w:fill="FFFFFF"/>
          <w:rtl/>
        </w:rPr>
        <w:t xml:space="preserve">שיעור מספר </w:t>
      </w:r>
      <w:r>
        <w:rPr>
          <w:rFonts w:ascii="David" w:hAnsi="David" w:cs="David" w:hint="cs"/>
          <w:color w:val="222222"/>
          <w:sz w:val="40"/>
          <w:szCs w:val="40"/>
          <w:shd w:val="clear" w:color="auto" w:fill="FFFFFF"/>
          <w:rtl/>
        </w:rPr>
        <w:t>42</w:t>
      </w:r>
      <w:r>
        <w:rPr>
          <w:rFonts w:ascii="David" w:hAnsi="David" w:cs="David"/>
          <w:color w:val="222222"/>
          <w:sz w:val="40"/>
          <w:szCs w:val="40"/>
          <w:shd w:val="clear" w:color="auto" w:fill="FFFFFF"/>
          <w:rtl/>
        </w:rPr>
        <w:t xml:space="preserve"> נגד גלגולים של שבתאי צבי ימ"ש, מאכילי נבילות וטריפות חלב ודם.</w:t>
      </w:r>
    </w:p>
    <w:p>
      <w:pPr>
        <w:jc w:val="both"/>
        <w:rPr>
          <w:rFonts w:ascii="David" w:hAnsi="David" w:cs="David"/>
          <w:b/>
          <w:bCs/>
          <w:sz w:val="40"/>
          <w:szCs w:val="40"/>
        </w:rPr>
      </w:pPr>
      <w:r>
        <w:rPr>
          <w:rFonts w:ascii="David" w:hAnsi="David" w:cs="David"/>
          <w:sz w:val="40"/>
          <w:szCs w:val="40"/>
          <w:rtl/>
        </w:rPr>
        <w:t>מורי ורבותי!</w:t>
      </w:r>
      <w:r>
        <w:rPr>
          <w:rFonts w:ascii="David" w:hAnsi="David" w:cs="David" w:hint="cs"/>
          <w:sz w:val="40"/>
          <w:szCs w:val="40"/>
          <w:rtl/>
        </w:rPr>
        <w:t xml:space="preserve"> </w:t>
      </w:r>
      <w:r>
        <w:rPr>
          <w:rFonts w:ascii="David" w:hAnsi="David" w:cs="David"/>
          <w:sz w:val="40"/>
          <w:szCs w:val="40"/>
          <w:rtl/>
        </w:rPr>
        <w:t>מנהלי הקווים נהיו המאכילי נבילות וטריפות חלב ודם הכי הגדולים בעולם, כי שבתי צבי האכיל רק לעשר אנשים חלב ודם, והם מאכילים לעשרות אלפי אנשים נבילות וטר</w:t>
      </w:r>
      <w:bookmarkStart w:id="0" w:name="_GoBack"/>
      <w:bookmarkEnd w:id="0"/>
      <w:r>
        <w:rPr>
          <w:rFonts w:ascii="David" w:hAnsi="David" w:cs="David"/>
          <w:sz w:val="40"/>
          <w:szCs w:val="40"/>
          <w:rtl/>
        </w:rPr>
        <w:t xml:space="preserve">יפות חלב ודם, בדם קר, </w:t>
      </w:r>
      <w:r>
        <w:rPr>
          <w:rFonts w:ascii="David" w:hAnsi="David" w:cs="David"/>
          <w:b/>
          <w:bCs/>
          <w:sz w:val="40"/>
          <w:szCs w:val="40"/>
          <w:rtl/>
        </w:rPr>
        <w:t>כל יהודי צריך למחות ולפרסם ברבים בישיבה ובכוללים</w:t>
      </w:r>
    </w:p>
    <w:p>
      <w:pPr>
        <w:jc w:val="both"/>
        <w:rPr>
          <w:rFonts w:ascii="David" w:hAnsi="David" w:cs="David"/>
          <w:sz w:val="40"/>
          <w:szCs w:val="40"/>
          <w:rtl/>
        </w:rPr>
      </w:pPr>
      <w:r>
        <w:rPr>
          <w:rFonts w:ascii="David" w:hAnsi="David" w:cs="David"/>
          <w:b/>
          <w:bCs/>
          <w:sz w:val="40"/>
          <w:szCs w:val="40"/>
          <w:rtl/>
        </w:rPr>
        <w:t xml:space="preserve"> – שמי ששומע את הקווים האלה יבואו לשמד ח"ו</w:t>
      </w:r>
      <w:r>
        <w:rPr>
          <w:rFonts w:ascii="David" w:hAnsi="David" w:cs="David"/>
          <w:sz w:val="40"/>
          <w:szCs w:val="40"/>
          <w:rtl/>
        </w:rPr>
        <w:t>.</w:t>
      </w:r>
    </w:p>
    <w:p>
      <w:pPr>
        <w:jc w:val="both"/>
        <w:rPr>
          <w:rFonts w:ascii="David" w:hAnsi="David" w:cs="David"/>
          <w:color w:val="222222"/>
          <w:sz w:val="28"/>
          <w:szCs w:val="28"/>
          <w:shd w:val="clear" w:color="auto" w:fill="FFFFFF"/>
          <w:rtl/>
        </w:rPr>
      </w:pPr>
      <w:r>
        <w:rPr>
          <w:rFonts w:ascii="David" w:hAnsi="David" w:cs="David"/>
          <w:color w:val="222222"/>
          <w:sz w:val="28"/>
          <w:szCs w:val="28"/>
          <w:shd w:val="clear" w:color="auto" w:fill="FFFFFF"/>
          <w:rtl/>
        </w:rPr>
        <w:t>קינה מספר</w:t>
      </w:r>
      <w:r>
        <w:rPr>
          <w:rFonts w:ascii="David" w:hAnsi="David" w:cs="David" w:hint="cs"/>
          <w:color w:val="222222"/>
          <w:sz w:val="28"/>
          <w:szCs w:val="28"/>
          <w:shd w:val="clear" w:color="auto" w:fill="FFFFFF"/>
          <w:rtl/>
        </w:rPr>
        <w:t xml:space="preserve"> 10  על</w:t>
      </w:r>
      <w:r>
        <w:rPr>
          <w:rFonts w:ascii="David" w:hAnsi="David" w:cs="David"/>
          <w:color w:val="222222"/>
          <w:sz w:val="28"/>
          <w:szCs w:val="28"/>
          <w:shd w:val="clear" w:color="auto" w:fill="FFFFFF"/>
          <w:rtl/>
        </w:rPr>
        <w:t xml:space="preserve"> הכשרות</w:t>
      </w:r>
    </w:p>
    <w:p>
      <w:pPr>
        <w:spacing w:after="0" w:line="240" w:lineRule="auto"/>
        <w:jc w:val="both"/>
        <w:rPr>
          <w:rFonts w:ascii="FontbitDavid" w:eastAsia="Times New Roman" w:hAnsi="FontbitDavid" w:cs="FontbitDavid"/>
          <w:sz w:val="42"/>
          <w:szCs w:val="42"/>
        </w:rPr>
      </w:pPr>
      <w:r>
        <w:rPr>
          <w:rFonts w:ascii="FontbitDavid" w:eastAsia="Times New Roman" w:hAnsi="FontbitDavid" w:cs="FontbitDavid"/>
          <w:sz w:val="42"/>
          <w:szCs w:val="42"/>
          <w:rtl/>
        </w:rPr>
        <w:t>מורי ורבותי</w:t>
      </w:r>
      <w:r>
        <w:rPr>
          <w:rFonts w:ascii="FontbitDavid" w:eastAsia="Times New Roman" w:hAnsi="FontbitDavid" w:cs="FontbitDavid" w:hint="cs"/>
          <w:sz w:val="42"/>
          <w:szCs w:val="42"/>
          <w:rtl/>
        </w:rPr>
        <w:t>!</w:t>
      </w:r>
      <w:r>
        <w:rPr>
          <w:rFonts w:ascii="FontbitDavid" w:eastAsia="Times New Roman" w:hAnsi="FontbitDavid" w:cs="FontbitDavid"/>
          <w:sz w:val="42"/>
          <w:szCs w:val="42"/>
          <w:rtl/>
        </w:rPr>
        <w:t xml:space="preserve"> תדעו לכם אין עצה לאכול בשר עוף כשר</w:t>
      </w:r>
      <w:r>
        <w:rPr>
          <w:rFonts w:ascii="FontbitDavid" w:eastAsia="Times New Roman" w:hAnsi="FontbitDavid" w:cs="FontbitDavid" w:hint="cs"/>
          <w:sz w:val="42"/>
          <w:szCs w:val="42"/>
          <w:rtl/>
        </w:rPr>
        <w:t>,</w:t>
      </w:r>
      <w:r>
        <w:rPr>
          <w:rFonts w:ascii="FontbitDavid" w:eastAsia="Times New Roman" w:hAnsi="FontbitDavid" w:cs="FontbitDavid"/>
          <w:sz w:val="42"/>
          <w:szCs w:val="42"/>
          <w:rtl/>
        </w:rPr>
        <w:t xml:space="preserve"> רק משחיטה קטנה ורק משוחט ירא שמים שיש לו באמת סכין טוב</w:t>
      </w:r>
      <w:r>
        <w:rPr>
          <w:rFonts w:ascii="FontbitDavid" w:eastAsia="Times New Roman" w:hAnsi="FontbitDavid" w:cs="FontbitDavid" w:hint="cs"/>
          <w:sz w:val="42"/>
          <w:szCs w:val="42"/>
          <w:rtl/>
        </w:rPr>
        <w:t>,</w:t>
      </w:r>
      <w:r>
        <w:rPr>
          <w:rFonts w:ascii="FontbitDavid" w:eastAsia="Times New Roman" w:hAnsi="FontbitDavid" w:cs="FontbitDavid"/>
          <w:sz w:val="42"/>
          <w:szCs w:val="42"/>
          <w:rtl/>
        </w:rPr>
        <w:t xml:space="preserve"> ולא שזה העיד</w:t>
      </w:r>
      <w:r>
        <w:rPr>
          <w:rFonts w:ascii="FontbitDavid" w:eastAsia="Times New Roman" w:hAnsi="FontbitDavid" w:cs="FontbitDavid" w:hint="cs"/>
          <w:sz w:val="42"/>
          <w:szCs w:val="42"/>
          <w:rtl/>
        </w:rPr>
        <w:t>,</w:t>
      </w:r>
      <w:r>
        <w:rPr>
          <w:rFonts w:ascii="FontbitDavid" w:eastAsia="Times New Roman" w:hAnsi="FontbitDavid" w:cs="FontbitDavid"/>
          <w:sz w:val="42"/>
          <w:szCs w:val="42"/>
          <w:rtl/>
        </w:rPr>
        <w:t xml:space="preserve"> כי העד מי יודע אם כשר</w:t>
      </w:r>
      <w:r>
        <w:rPr>
          <w:rFonts w:ascii="FontbitDavid" w:eastAsia="Times New Roman" w:hAnsi="FontbitDavid" w:cs="FontbitDavid" w:hint="cs"/>
          <w:sz w:val="42"/>
          <w:szCs w:val="42"/>
          <w:rtl/>
        </w:rPr>
        <w:t>?</w:t>
      </w:r>
      <w:r>
        <w:rPr>
          <w:rFonts w:ascii="FontbitDavid" w:eastAsia="Times New Roman" w:hAnsi="FontbitDavid" w:cs="FontbitDavid"/>
          <w:sz w:val="42"/>
          <w:szCs w:val="42"/>
          <w:rtl/>
        </w:rPr>
        <w:t xml:space="preserve"> - כידוע לעוסקי בכשרות</w:t>
      </w:r>
      <w:r>
        <w:rPr>
          <w:rFonts w:ascii="FontbitDavid" w:eastAsia="Times New Roman" w:hAnsi="FontbitDavid" w:cs="FontbitDavid" w:hint="cs"/>
          <w:sz w:val="42"/>
          <w:szCs w:val="42"/>
          <w:rtl/>
        </w:rPr>
        <w:t>,</w:t>
      </w:r>
      <w:r>
        <w:rPr>
          <w:rFonts w:ascii="FontbitDavid" w:eastAsia="Times New Roman" w:hAnsi="FontbitDavid" w:cs="FontbitDavid"/>
          <w:sz w:val="42"/>
          <w:szCs w:val="42"/>
          <w:rtl/>
        </w:rPr>
        <w:t xml:space="preserve"> המצב כל כך גרוע שאי אפשר לתאר</w:t>
      </w:r>
      <w:r>
        <w:rPr>
          <w:rFonts w:ascii="FontbitDavid" w:eastAsia="Times New Roman" w:hAnsi="FontbitDavid" w:cs="FontbitDavid"/>
          <w:sz w:val="42"/>
          <w:szCs w:val="42"/>
        </w:rPr>
        <w:t>!!!</w:t>
      </w:r>
    </w:p>
    <w:p>
      <w:pPr>
        <w:spacing w:after="0" w:line="240" w:lineRule="auto"/>
        <w:jc w:val="both"/>
        <w:rPr>
          <w:rFonts w:ascii="FontbitDavid" w:eastAsia="Times New Roman" w:hAnsi="FontbitDavid" w:cs="FontbitDavid"/>
          <w:sz w:val="42"/>
          <w:szCs w:val="42"/>
          <w:rtl/>
        </w:rPr>
      </w:pPr>
      <w:r>
        <w:rPr>
          <w:rFonts w:ascii="FontbitDavid" w:eastAsia="Times New Roman" w:hAnsi="FontbitDavid" w:cs="FontbitDavid"/>
          <w:sz w:val="42"/>
          <w:szCs w:val="42"/>
          <w:rtl/>
        </w:rPr>
        <w:t>אין בשר בהמה כשרה בכל העול</w:t>
      </w:r>
      <w:r>
        <w:rPr>
          <w:rFonts w:ascii="FontbitDavid" w:eastAsia="Times New Roman" w:hAnsi="FontbitDavid" w:cs="FontbitDavid"/>
          <w:sz w:val="42"/>
          <w:szCs w:val="42"/>
        </w:rPr>
        <w:t>,</w:t>
      </w:r>
    </w:p>
    <w:p>
      <w:pPr>
        <w:spacing w:after="0" w:line="240" w:lineRule="auto"/>
        <w:jc w:val="both"/>
        <w:rPr>
          <w:rFonts w:ascii="FontbitDavid" w:eastAsia="Times New Roman" w:hAnsi="FontbitDavid" w:cs="FontbitDavid"/>
          <w:sz w:val="42"/>
          <w:szCs w:val="42"/>
        </w:rPr>
      </w:pPr>
      <w:r>
        <w:rPr>
          <w:rFonts w:ascii="FontbitDavid" w:eastAsia="Times New Roman" w:hAnsi="FontbitDavid" w:cs="FontbitDavid"/>
          <w:sz w:val="42"/>
          <w:szCs w:val="42"/>
          <w:rtl/>
        </w:rPr>
        <w:t>כאן תראו באיזה שקרים גדולים משקרים עלינו כל הרבנים</w:t>
      </w:r>
      <w:r>
        <w:rPr>
          <w:rFonts w:ascii="FontbitDavid" w:eastAsia="Times New Roman" w:hAnsi="FontbitDavid" w:cs="FontbitDavid"/>
          <w:sz w:val="42"/>
          <w:szCs w:val="42"/>
        </w:rPr>
        <w:t>,</w:t>
      </w:r>
    </w:p>
    <w:p>
      <w:pPr>
        <w:spacing w:after="0" w:line="240" w:lineRule="auto"/>
        <w:jc w:val="both"/>
        <w:rPr>
          <w:rFonts w:ascii="FontbitDavid" w:eastAsia="Times New Roman" w:hAnsi="FontbitDavid" w:cs="FontbitDavid"/>
          <w:sz w:val="42"/>
          <w:szCs w:val="42"/>
        </w:rPr>
      </w:pPr>
      <w:r>
        <w:rPr>
          <w:rFonts w:ascii="FontbitDavid" w:eastAsia="Times New Roman" w:hAnsi="FontbitDavid" w:cs="FontbitDavid"/>
          <w:sz w:val="42"/>
          <w:szCs w:val="42"/>
          <w:rtl/>
        </w:rPr>
        <w:t>הרבנים המכשירים הם</w:t>
      </w:r>
      <w:r>
        <w:rPr>
          <w:rFonts w:ascii="FontbitDavid" w:eastAsia="Times New Roman" w:hAnsi="FontbitDavid"/>
          <w:sz w:val="42"/>
          <w:szCs w:val="42"/>
          <w:rtl/>
        </w:rPr>
        <w:t> </w:t>
      </w:r>
      <w:r>
        <w:rPr>
          <w:rFonts w:ascii="FontbitDavid" w:eastAsia="Times New Roman" w:hAnsi="FontbitDavid" w:cs="FontbitDavid"/>
          <w:sz w:val="42"/>
          <w:szCs w:val="42"/>
          <w:rtl/>
        </w:rPr>
        <w:t>הערב רב הכי הגדולים, כל האסונות של עם ישראל צריכים להודות לרבנים המכשירים</w:t>
      </w:r>
      <w:r>
        <w:rPr>
          <w:rFonts w:ascii="FontbitDavid" w:eastAsia="Times New Roman" w:hAnsi="FontbitDavid" w:cs="FontbitDavid"/>
          <w:sz w:val="42"/>
          <w:szCs w:val="42"/>
        </w:rPr>
        <w:t>!</w:t>
      </w:r>
    </w:p>
    <w:p>
      <w:pPr>
        <w:spacing w:after="0" w:line="240" w:lineRule="auto"/>
        <w:jc w:val="both"/>
        <w:rPr>
          <w:rFonts w:ascii="FontbitDavid" w:eastAsia="Times New Roman" w:hAnsi="FontbitDavid" w:cs="FontbitDavid"/>
          <w:sz w:val="42"/>
          <w:szCs w:val="42"/>
        </w:rPr>
      </w:pPr>
      <w:r>
        <w:rPr>
          <w:rFonts w:ascii="FontbitDavid" w:eastAsia="Times New Roman" w:hAnsi="FontbitDavid" w:cs="FontbitDavid"/>
          <w:sz w:val="42"/>
          <w:szCs w:val="42"/>
          <w:rtl/>
        </w:rPr>
        <w:t>אל תאמינו לשום רב יהיה מי שיהיה, עד שתבררו 100% לכל הפחות כמו בעסק</w:t>
      </w:r>
      <w:r>
        <w:rPr>
          <w:rFonts w:ascii="FontbitDavid" w:eastAsia="Times New Roman" w:hAnsi="FontbitDavid" w:cs="FontbitDavid" w:hint="cs"/>
          <w:sz w:val="42"/>
          <w:szCs w:val="42"/>
          <w:rtl/>
        </w:rPr>
        <w:t>,</w:t>
      </w:r>
      <w:r>
        <w:rPr>
          <w:rFonts w:ascii="FontbitDavid" w:eastAsia="Times New Roman" w:hAnsi="FontbitDavid" w:cs="FontbitDavid"/>
          <w:sz w:val="42"/>
          <w:szCs w:val="42"/>
          <w:rtl/>
        </w:rPr>
        <w:t xml:space="preserve"> שהייתה מכניס כל הכסף שלכם</w:t>
      </w:r>
      <w:r>
        <w:rPr>
          <w:rFonts w:ascii="FontbitDavid" w:eastAsia="Times New Roman" w:hAnsi="FontbitDavid"/>
          <w:sz w:val="42"/>
          <w:szCs w:val="42"/>
          <w:rtl/>
        </w:rPr>
        <w:t> </w:t>
      </w:r>
      <w:r>
        <w:rPr>
          <w:rFonts w:ascii="FontbitDavid" w:eastAsia="Times New Roman" w:hAnsi="FontbitDavid" w:cs="FontbitDavid"/>
          <w:sz w:val="42"/>
          <w:szCs w:val="42"/>
          <w:rtl/>
        </w:rPr>
        <w:t>כמו מיליון דולר</w:t>
      </w:r>
      <w:r>
        <w:rPr>
          <w:rFonts w:ascii="FontbitDavid" w:eastAsia="Times New Roman" w:hAnsi="FontbitDavid" w:cs="FontbitDavid"/>
          <w:sz w:val="42"/>
          <w:szCs w:val="42"/>
        </w:rPr>
        <w:t>!!!</w:t>
      </w:r>
    </w:p>
    <w:p>
      <w:pPr>
        <w:spacing w:after="0" w:line="240" w:lineRule="auto"/>
        <w:jc w:val="both"/>
        <w:rPr>
          <w:rFonts w:ascii="FontbitDavid" w:eastAsia="Times New Roman" w:hAnsi="FontbitDavid" w:cs="FontbitDavid"/>
          <w:color w:val="222222"/>
          <w:sz w:val="42"/>
          <w:szCs w:val="42"/>
        </w:rPr>
      </w:pPr>
      <w:r>
        <w:rPr>
          <w:rFonts w:ascii="FontbitDavid" w:eastAsia="Times New Roman" w:hAnsi="FontbitDavid" w:cs="FontbitDavid"/>
          <w:sz w:val="42"/>
          <w:szCs w:val="42"/>
          <w:rtl/>
        </w:rPr>
        <w:t>אני מוכן לשלם 1000$ למי שיראה לי שחיטת בהמה כשרה עם כל הבדצי"ם שיש לכם</w:t>
      </w:r>
      <w:r>
        <w:rPr>
          <w:rFonts w:ascii="FontbitDavid" w:eastAsia="Times New Roman" w:hAnsi="FontbitDavid" w:cs="FontbitDavid"/>
          <w:sz w:val="42"/>
          <w:szCs w:val="42"/>
        </w:rPr>
        <w:t>.</w:t>
      </w:r>
    </w:p>
    <w:p>
      <w:pPr>
        <w:spacing w:after="0" w:line="240" w:lineRule="auto"/>
        <w:jc w:val="both"/>
        <w:rPr>
          <w:rFonts w:ascii="FontbitDavid" w:eastAsia="Times New Roman" w:hAnsi="FontbitDavid" w:cs="FontbitDavid"/>
          <w:sz w:val="42"/>
          <w:szCs w:val="42"/>
        </w:rPr>
      </w:pPr>
      <w:r>
        <w:rPr>
          <w:rFonts w:ascii="FontbitDavid" w:eastAsia="Times New Roman" w:hAnsi="FontbitDavid" w:cs="FontbitDavid"/>
          <w:sz w:val="42"/>
          <w:szCs w:val="42"/>
          <w:rtl/>
        </w:rPr>
        <w:t>ואפילו שחיטת עופות</w:t>
      </w:r>
      <w:r>
        <w:rPr>
          <w:rFonts w:ascii="FontbitDavid" w:eastAsia="Times New Roman" w:hAnsi="FontbitDavid" w:cs="FontbitDavid" w:hint="cs"/>
          <w:sz w:val="42"/>
          <w:szCs w:val="42"/>
          <w:rtl/>
        </w:rPr>
        <w:t>,</w:t>
      </w:r>
      <w:r>
        <w:rPr>
          <w:rFonts w:ascii="FontbitDavid" w:eastAsia="Times New Roman" w:hAnsi="FontbitDavid" w:cs="FontbitDavid"/>
          <w:sz w:val="42"/>
          <w:szCs w:val="42"/>
          <w:rtl/>
        </w:rPr>
        <w:t xml:space="preserve"> יש רק כמה שחיטות קטנות שאפשר לסמוך עליהם</w:t>
      </w:r>
      <w:r>
        <w:rPr>
          <w:rFonts w:ascii="FontbitDavid" w:eastAsia="Times New Roman" w:hAnsi="FontbitDavid" w:cs="FontbitDavid"/>
          <w:sz w:val="42"/>
          <w:szCs w:val="42"/>
        </w:rPr>
        <w:t>.</w:t>
      </w:r>
    </w:p>
    <w:p>
      <w:pPr>
        <w:spacing w:after="0" w:line="240" w:lineRule="auto"/>
        <w:jc w:val="both"/>
        <w:rPr>
          <w:rFonts w:ascii="FontbitDavid" w:eastAsia="Times New Roman" w:hAnsi="FontbitDavid" w:cs="FontbitDavid"/>
          <w:sz w:val="42"/>
          <w:szCs w:val="42"/>
        </w:rPr>
      </w:pPr>
      <w:r>
        <w:rPr>
          <w:rFonts w:ascii="FontbitDavid" w:eastAsia="Times New Roman" w:hAnsi="FontbitDavid" w:cs="FontbitDavid"/>
          <w:sz w:val="42"/>
          <w:szCs w:val="42"/>
          <w:rtl/>
        </w:rPr>
        <w:t>מה תענו ליום הדין הגדול והנורא</w:t>
      </w:r>
      <w:r>
        <w:rPr>
          <w:rFonts w:ascii="FontbitDavid" w:eastAsia="Times New Roman" w:hAnsi="FontbitDavid" w:cs="FontbitDavid"/>
          <w:sz w:val="42"/>
          <w:szCs w:val="42"/>
        </w:rPr>
        <w:t>?</w:t>
      </w:r>
    </w:p>
    <w:p>
      <w:pPr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</w:p>
    <w:sect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ontbitDavid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141EC-E25B-4CAD-8610-286EB57E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33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87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42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46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8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7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User</cp:lastModifiedBy>
  <cp:revision>14</cp:revision>
  <cp:lastPrinted>2018-10-30T21:06:00Z</cp:lastPrinted>
  <dcterms:created xsi:type="dcterms:W3CDTF">2018-10-24T15:07:00Z</dcterms:created>
  <dcterms:modified xsi:type="dcterms:W3CDTF">2018-10-30T21:06:00Z</dcterms:modified>
</cp:coreProperties>
</file>