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  <w:r>
        <w:rPr>
          <w:rFonts w:ascii="FontbitDavid" w:hAnsi="FontbitDavid" w:cs="FontbitDavid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216853</wp:posOffset>
                </wp:positionH>
                <wp:positionV relativeFrom="margin">
                  <wp:posOffset>188278</wp:posOffset>
                </wp:positionV>
                <wp:extent cx="3714115" cy="6386400"/>
                <wp:effectExtent l="0" t="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115" cy="63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ספר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אנציקלופדית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המצוות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כרך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' -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שבת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בישראל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כהלכתה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ובו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בישראל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כהלכתה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בישראל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כהלכתה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סיפורי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צד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יקי</w:t>
                            </w: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ם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ג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בישראל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כהלכתה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ג</w:t>
                            </w: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גילוח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השערות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וציפ</w:t>
                            </w: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רניים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137285" cy="222885"/>
                                  <wp:effectExtent l="0" t="0" r="5715" b="5715"/>
                                  <wp:docPr id="2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</w:pP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יוֹצֵא לָאוֹר עַל יְדֵי "מִפְעַל הַזֹּהַר הָעוֹלָמִי"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בעי</w:t>
                            </w:r>
                            <w:r>
                              <w:rPr>
                                <w:rFonts w:cs="EFT_Besimches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ר בת ים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cs="EFT_Besimches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ב' סיון</w:t>
                            </w:r>
                            <w:r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EFT_Besimches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תשע"ו</w:t>
                            </w:r>
                            <w:r>
                              <w:rPr>
                                <w:rFonts w:cs="EFT_Besimche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לפ"ק</w:t>
                            </w:r>
                          </w:p>
                          <w:p>
                            <w:pPr>
                              <w:spacing w:after="6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17.1pt;margin-top:14.85pt;width:292.45pt;height:5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" filled="f" stroked="f">
                <v:textbox>
                  <w:txbxContent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54"/>
                          <w:szCs w:val="54"/>
                          <w:rtl/>
                        </w:rPr>
                        <w:t>ספר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60"/>
                          <w:szCs w:val="60"/>
                          <w:rtl/>
                        </w:rPr>
                        <w:t>אנציקלופדית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60"/>
                          <w:szCs w:val="60"/>
                          <w:rtl/>
                        </w:rPr>
                        <w:t>המצוות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52"/>
                          <w:szCs w:val="52"/>
                          <w:rtl/>
                        </w:rPr>
                        <w:t>כרך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52"/>
                          <w:szCs w:val="52"/>
                          <w:rtl/>
                        </w:rPr>
                        <w:t>א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' -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52"/>
                          <w:szCs w:val="52"/>
                          <w:rtl/>
                        </w:rPr>
                        <w:t>שבת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46"/>
                          <w:szCs w:val="46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6"/>
                          <w:szCs w:val="46"/>
                          <w:rtl/>
                        </w:rPr>
                        <w:t>השבת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46"/>
                          <w:szCs w:val="46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6"/>
                          <w:szCs w:val="46"/>
                          <w:rtl/>
                        </w:rPr>
                        <w:t>בישראל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46"/>
                          <w:szCs w:val="46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6"/>
                          <w:szCs w:val="46"/>
                          <w:rtl/>
                        </w:rPr>
                        <w:t>כהלכתה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2"/>
                          <w:szCs w:val="32"/>
                          <w:rtl/>
                        </w:rPr>
                        <w:t>ובו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ספר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א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: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השבת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בישראל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כהלכתה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חלק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א</w:t>
                      </w: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'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ספר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ב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: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השבת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בישראל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כהלכתה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חלק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ב</w:t>
                      </w: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'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סיפורי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צד</w:t>
                      </w:r>
                      <w:bookmarkStart w:id="1" w:name="_GoBack"/>
                      <w:bookmarkEnd w:id="1"/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יקי</w:t>
                      </w: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ם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ספר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ג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: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השבת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בישראל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כהלכתה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חלק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ג</w:t>
                      </w: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'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גילוח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השערות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וציפ</w:t>
                      </w: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ו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34"/>
                          <w:szCs w:val="34"/>
                          <w:rtl/>
                        </w:rPr>
                        <w:t>רניים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sz w:val="2"/>
                          <w:szCs w:val="2"/>
                          <w:rtl/>
                        </w:rPr>
                      </w:pPr>
                      <w:r>
                        <w:rPr>
                          <w:rFonts w:cs="EFT_Besimches"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137285" cy="222885"/>
                            <wp:effectExtent l="0" t="0" r="5715" b="5715"/>
                            <wp:docPr id="2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13"/>
                          <w:szCs w:val="13"/>
                          <w:rtl/>
                        </w:rPr>
                      </w:pP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</w:pPr>
                      <w:r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  <w:t>יוֹצֵא לָאוֹר עַל יְדֵי "מִפְעַל הַזֹּהַר הָעוֹלָמִי"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</w:pPr>
                      <w:r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  <w:t>בעי</w:t>
                      </w:r>
                      <w:r>
                        <w:rPr>
                          <w:rFonts w:cs="EFT_Besimches" w:hint="cs"/>
                          <w:b/>
                          <w:bCs/>
                          <w:sz w:val="29"/>
                          <w:szCs w:val="29"/>
                          <w:rtl/>
                        </w:rPr>
                        <w:t>ר בת ים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cs="EFT_Besimches" w:hint="cs"/>
                          <w:b/>
                          <w:bCs/>
                          <w:sz w:val="29"/>
                          <w:szCs w:val="29"/>
                          <w:rtl/>
                        </w:rPr>
                        <w:t>ב' סיון</w:t>
                      </w:r>
                      <w:r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cs="EFT_Besimches" w:hint="cs"/>
                          <w:b/>
                          <w:bCs/>
                          <w:sz w:val="29"/>
                          <w:szCs w:val="29"/>
                          <w:rtl/>
                        </w:rPr>
                        <w:t>תשע"ו</w:t>
                      </w:r>
                      <w:r>
                        <w:rPr>
                          <w:rFonts w:cs="EFT_Besimche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לפ"ק</w:t>
                      </w:r>
                    </w:p>
                    <w:p>
                      <w:pPr>
                        <w:spacing w:after="6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bCs/>
        </w:rPr>
        <w:object w:dxaOrig="10859" w:dyaOrig="1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4pt;height:538.9pt" o:ole="">
            <v:imagedata r:id="rId9" o:title=""/>
          </v:shape>
          <o:OLEObject Type="Embed" ProgID="CDraw5" ShapeID="_x0000_i1025" DrawAspect="Content" ObjectID="_1526936152" r:id="rId10"/>
        </w:object>
      </w:r>
    </w:p>
    <w:sectPr>
      <w:headerReference w:type="even" r:id="rId11"/>
      <w:headerReference w:type="default" r:id="rId12"/>
      <w:pgSz w:w="8392" w:h="11907" w:code="11"/>
      <w:pgMar w:top="851" w:right="851" w:bottom="851" w:left="851" w:header="709" w:footer="709" w:gutter="0"/>
      <w:pgNumType w:fmt="hebrew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Hodes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ontbitDavid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FontbitLivorna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EFT_Besimches">
    <w:panose1 w:val="01000503000000020003"/>
    <w:charset w:val="B1"/>
    <w:family w:val="auto"/>
    <w:pitch w:val="variable"/>
    <w:sig w:usb0="80000827" w:usb1="5000004A" w:usb2="00000000" w:usb3="00000000" w:csb0="00000020" w:csb1="00000000"/>
  </w:font>
  <w:font w:name="Ashkenaz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פח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פט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FC8"/>
    <w:multiLevelType w:val="hybridMultilevel"/>
    <w:tmpl w:val="FD14B2EC"/>
    <w:lvl w:ilvl="0" w:tplc="E23CCFA2">
      <w:start w:val="1"/>
      <w:numFmt w:val="hebrew1"/>
      <w:pStyle w:val="1"/>
      <w:lvlText w:val="%1)"/>
      <w:lvlJc w:val="left"/>
      <w:pPr>
        <w:tabs>
          <w:tab w:val="num" w:pos="0"/>
        </w:tabs>
      </w:pPr>
      <w:rPr>
        <w:rFonts w:cs="Guttman Hodes" w:hint="cs"/>
        <w:bCs/>
        <w:iCs w:val="0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C79C0"/>
    <w:multiLevelType w:val="hybridMultilevel"/>
    <w:tmpl w:val="CC14CE9C"/>
    <w:lvl w:ilvl="0" w:tplc="C924FE76">
      <w:start w:val="28"/>
      <w:numFmt w:val="hebrew1"/>
      <w:lvlText w:val="%1."/>
      <w:lvlJc w:val="center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65F"/>
    <w:multiLevelType w:val="hybridMultilevel"/>
    <w:tmpl w:val="7A0A4C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72B"/>
    <w:multiLevelType w:val="hybridMultilevel"/>
    <w:tmpl w:val="242276EA"/>
    <w:lvl w:ilvl="0" w:tplc="C240C536">
      <w:start w:val="1"/>
      <w:numFmt w:val="hebrew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4AB"/>
    <w:multiLevelType w:val="hybridMultilevel"/>
    <w:tmpl w:val="194AAA4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144"/>
    <w:multiLevelType w:val="hybridMultilevel"/>
    <w:tmpl w:val="6B04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5B5"/>
    <w:multiLevelType w:val="hybridMultilevel"/>
    <w:tmpl w:val="74964030"/>
    <w:lvl w:ilvl="0" w:tplc="BFF49F32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3EAD"/>
    <w:multiLevelType w:val="hybridMultilevel"/>
    <w:tmpl w:val="4E70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3684D-0439-4BAF-95D6-FCC03BE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88" w:lineRule="auto"/>
    </w:pPr>
    <w:rPr>
      <w:rFonts w:eastAsiaTheme="minorEastAsia"/>
      <w:sz w:val="21"/>
      <w:szCs w:val="21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Times New Roman" w:eastAsia="Times New Roman" w:hAnsi="Times New Roman" w:cs="Guttman Frank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pPr>
      <w:bidi w:val="0"/>
      <w:spacing w:before="100" w:beforeAutospacing="1" w:after="100" w:afterAutospacing="1"/>
    </w:pPr>
  </w:style>
  <w:style w:type="paragraph" w:customStyle="1" w:styleId="a3">
    <w:name w:val="מראה מ"/>
    <w:basedOn w:val="a"/>
    <w:link w:val="Char3"/>
    <w:pPr>
      <w:tabs>
        <w:tab w:val="left" w:pos="4074"/>
      </w:tabs>
      <w:overflowPunct w:val="0"/>
      <w:autoSpaceDE w:val="0"/>
      <w:autoSpaceDN w:val="0"/>
      <w:adjustRightInd w:val="0"/>
      <w:spacing w:before="80" w:after="120" w:line="280" w:lineRule="atLeast"/>
      <w:jc w:val="right"/>
      <w:textAlignment w:val="baseline"/>
    </w:pPr>
    <w:rPr>
      <w:rFonts w:ascii="FontbitDavid" w:hAnsi="FontbitDavid" w:cs="FontbitDavid"/>
      <w:sz w:val="22"/>
    </w:rPr>
  </w:style>
  <w:style w:type="character" w:customStyle="1" w:styleId="Char3">
    <w:name w:val="מראה מ Char3"/>
    <w:basedOn w:val="a0"/>
    <w:link w:val="a3"/>
    <w:locked/>
    <w:rPr>
      <w:rFonts w:ascii="FontbitDavid" w:eastAsiaTheme="minorEastAsia" w:hAnsi="FontbitDavid" w:cs="FontbitDavid"/>
      <w:szCs w:val="21"/>
    </w:rPr>
  </w:style>
  <w:style w:type="paragraph" w:customStyle="1" w:styleId="a4">
    <w:name w:val="טקסט באלד"/>
    <w:basedOn w:val="a"/>
    <w:link w:val="Char4"/>
    <w:pPr>
      <w:tabs>
        <w:tab w:val="left" w:pos="4074"/>
      </w:tabs>
      <w:overflowPunct w:val="0"/>
      <w:autoSpaceDE w:val="0"/>
      <w:autoSpaceDN w:val="0"/>
      <w:adjustRightInd w:val="0"/>
      <w:spacing w:before="120" w:line="400" w:lineRule="atLeast"/>
      <w:ind w:firstLine="476"/>
      <w:jc w:val="both"/>
      <w:textAlignment w:val="baseline"/>
    </w:pPr>
    <w:rPr>
      <w:rFonts w:ascii="FontbitLivorna" w:hAnsi="FontbitLivorna" w:cs="FontbitDavid"/>
      <w:bCs/>
      <w:sz w:val="31"/>
      <w:szCs w:val="34"/>
    </w:rPr>
  </w:style>
  <w:style w:type="character" w:customStyle="1" w:styleId="Char4">
    <w:name w:val="טקסט באלד Char4"/>
    <w:basedOn w:val="a0"/>
    <w:link w:val="a4"/>
    <w:locked/>
    <w:rPr>
      <w:rFonts w:ascii="FontbitLivorna" w:eastAsiaTheme="minorEastAsia" w:hAnsi="FontbitLivorna" w:cs="FontbitDavid"/>
      <w:bCs/>
      <w:sz w:val="31"/>
      <w:szCs w:val="34"/>
    </w:rPr>
  </w:style>
  <w:style w:type="paragraph" w:customStyle="1" w:styleId="a5">
    <w:name w:val="אור הזהר טקסט"/>
    <w:basedOn w:val="a"/>
    <w:link w:val="a6"/>
    <w:pPr>
      <w:tabs>
        <w:tab w:val="left" w:pos="4074"/>
      </w:tabs>
      <w:overflowPunct w:val="0"/>
      <w:autoSpaceDE w:val="0"/>
      <w:autoSpaceDN w:val="0"/>
      <w:adjustRightInd w:val="0"/>
      <w:spacing w:before="120" w:line="400" w:lineRule="atLeast"/>
      <w:ind w:firstLine="475"/>
      <w:jc w:val="both"/>
      <w:textAlignment w:val="baseline"/>
    </w:pPr>
    <w:rPr>
      <w:rFonts w:ascii="FontbitLivorna" w:hAnsi="FontbitLivorna" w:cs="FontbitDavid"/>
      <w:b/>
      <w:sz w:val="29"/>
      <w:szCs w:val="32"/>
    </w:rPr>
  </w:style>
  <w:style w:type="character" w:customStyle="1" w:styleId="a6">
    <w:name w:val="אור הזהר טקסט תו"/>
    <w:basedOn w:val="a0"/>
    <w:link w:val="a5"/>
    <w:rPr>
      <w:rFonts w:ascii="FontbitLivorna" w:eastAsiaTheme="minorEastAsia" w:hAnsi="FontbitLivorna" w:cs="FontbitDavid"/>
      <w:b/>
      <w:sz w:val="29"/>
      <w:szCs w:val="32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paragraph" w:customStyle="1" w:styleId="2">
    <w:name w:val="טקסט 2"/>
    <w:basedOn w:val="a"/>
    <w:link w:val="2Char2"/>
    <w:pPr>
      <w:tabs>
        <w:tab w:val="left" w:pos="4074"/>
      </w:tabs>
      <w:overflowPunct w:val="0"/>
      <w:autoSpaceDE w:val="0"/>
      <w:autoSpaceDN w:val="0"/>
      <w:adjustRightInd w:val="0"/>
      <w:spacing w:after="140" w:line="400" w:lineRule="atLeast"/>
      <w:ind w:firstLine="476"/>
      <w:jc w:val="both"/>
      <w:textAlignment w:val="baseline"/>
    </w:pPr>
    <w:rPr>
      <w:rFonts w:ascii="FontbitLivorna" w:eastAsia="Times New Roman" w:hAnsi="FontbitLivorna" w:cs="FontbitDavid"/>
      <w:b/>
      <w:sz w:val="29"/>
      <w:szCs w:val="32"/>
    </w:rPr>
  </w:style>
  <w:style w:type="character" w:customStyle="1" w:styleId="2Char2">
    <w:name w:val="טקסט 2 Char2"/>
    <w:basedOn w:val="a0"/>
    <w:link w:val="2"/>
    <w:rPr>
      <w:rFonts w:ascii="FontbitLivorna" w:eastAsia="Times New Roman" w:hAnsi="FontbitLivorna" w:cs="FontbitDavid"/>
      <w:b/>
      <w:sz w:val="29"/>
      <w:szCs w:val="32"/>
    </w:rPr>
  </w:style>
  <w:style w:type="paragraph" w:customStyle="1" w:styleId="a8">
    <w:name w:val="טקסט"/>
    <w:basedOn w:val="a"/>
    <w:link w:val="Char40"/>
    <w:pPr>
      <w:tabs>
        <w:tab w:val="left" w:pos="4074"/>
      </w:tabs>
      <w:overflowPunct w:val="0"/>
      <w:autoSpaceDE w:val="0"/>
      <w:autoSpaceDN w:val="0"/>
      <w:adjustRightInd w:val="0"/>
      <w:spacing w:before="120" w:after="0" w:line="300" w:lineRule="atLeast"/>
      <w:ind w:firstLine="475"/>
      <w:jc w:val="both"/>
      <w:textAlignment w:val="baseline"/>
    </w:pPr>
    <w:rPr>
      <w:rFonts w:ascii="FontbitLivorna" w:eastAsia="Times New Roman" w:hAnsi="FontbitLivorna" w:cs="Guttman Frank"/>
      <w:b/>
      <w:bCs/>
      <w:sz w:val="29"/>
      <w:szCs w:val="29"/>
    </w:rPr>
  </w:style>
  <w:style w:type="character" w:customStyle="1" w:styleId="Char40">
    <w:name w:val="טקסט Char4"/>
    <w:basedOn w:val="a0"/>
    <w:link w:val="a8"/>
    <w:locked/>
    <w:rPr>
      <w:rFonts w:ascii="FontbitLivorna" w:eastAsia="Times New Roman" w:hAnsi="FontbitLivorna" w:cs="Guttman Frank"/>
      <w:b/>
      <w:bCs/>
      <w:sz w:val="29"/>
      <w:szCs w:val="29"/>
    </w:rPr>
  </w:style>
  <w:style w:type="paragraph" w:customStyle="1" w:styleId="1">
    <w:name w:val="קעפל 1"/>
    <w:basedOn w:val="a"/>
    <w:link w:val="1Char3"/>
    <w:pPr>
      <w:keepNext/>
      <w:numPr>
        <w:numId w:val="1"/>
      </w:numPr>
      <w:overflowPunct w:val="0"/>
      <w:autoSpaceDE w:val="0"/>
      <w:autoSpaceDN w:val="0"/>
      <w:adjustRightInd w:val="0"/>
      <w:spacing w:before="180" w:after="0" w:line="400" w:lineRule="atLeast"/>
      <w:jc w:val="center"/>
      <w:textAlignment w:val="baseline"/>
    </w:pPr>
    <w:rPr>
      <w:rFonts w:ascii="FontbitLivorna" w:eastAsia="Times New Roman" w:hAnsi="FontbitLivorna" w:cs="Guttman Hodes"/>
      <w:b/>
      <w:bCs/>
      <w:sz w:val="30"/>
      <w:szCs w:val="28"/>
    </w:rPr>
  </w:style>
  <w:style w:type="character" w:customStyle="1" w:styleId="1Char3">
    <w:name w:val="קעפל 1 Char3"/>
    <w:basedOn w:val="a0"/>
    <w:link w:val="1"/>
    <w:locked/>
    <w:rPr>
      <w:rFonts w:ascii="FontbitLivorna" w:eastAsia="Times New Roman" w:hAnsi="FontbitLivorna" w:cs="Guttman Hodes"/>
      <w:b/>
      <w:bCs/>
      <w:sz w:val="30"/>
      <w:szCs w:val="28"/>
    </w:rPr>
  </w:style>
  <w:style w:type="paragraph" w:styleId="a9">
    <w:name w:val="Balloon Text"/>
    <w:basedOn w:val="a"/>
    <w:link w:val="aa"/>
    <w:unhideWhenUsed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Pr>
      <w:rFonts w:ascii="Tahoma" w:eastAsiaTheme="minorEastAsia" w:hAnsi="Tahoma" w:cs="Tahoma"/>
      <w:sz w:val="18"/>
      <w:szCs w:val="18"/>
    </w:rPr>
  </w:style>
  <w:style w:type="paragraph" w:customStyle="1" w:styleId="7">
    <w:name w:val="קעפל 7"/>
    <w:basedOn w:val="a"/>
    <w:link w:val="70"/>
    <w:qFormat/>
    <w:pPr>
      <w:keepNext/>
      <w:overflowPunct w:val="0"/>
      <w:autoSpaceDE w:val="0"/>
      <w:autoSpaceDN w:val="0"/>
      <w:adjustRightInd w:val="0"/>
      <w:spacing w:before="360" w:after="120" w:line="400" w:lineRule="atLeast"/>
      <w:jc w:val="center"/>
      <w:textAlignment w:val="baseline"/>
    </w:pPr>
    <w:rPr>
      <w:rFonts w:ascii="FontbitLivorna" w:eastAsia="Times New Roman" w:hAnsi="FontbitLivorna" w:cs="Guttman Hodes"/>
      <w:b/>
      <w:bCs/>
      <w:sz w:val="30"/>
      <w:szCs w:val="28"/>
    </w:rPr>
  </w:style>
  <w:style w:type="character" w:customStyle="1" w:styleId="70">
    <w:name w:val="קעפל 7 תו"/>
    <w:basedOn w:val="a0"/>
    <w:link w:val="7"/>
    <w:rPr>
      <w:rFonts w:ascii="FontbitLivorna" w:eastAsia="Times New Roman" w:hAnsi="FontbitLivorna" w:cs="Guttman Hodes"/>
      <w:b/>
      <w:bCs/>
      <w:sz w:val="30"/>
      <w:szCs w:val="28"/>
    </w:rPr>
  </w:style>
  <w:style w:type="paragraph" w:customStyle="1" w:styleId="20">
    <w:name w:val="באלד 2"/>
    <w:basedOn w:val="a5"/>
    <w:link w:val="21"/>
    <w:qFormat/>
    <w:pPr>
      <w:spacing w:after="0" w:line="420" w:lineRule="atLeast"/>
      <w:ind w:firstLine="476"/>
    </w:pPr>
    <w:rPr>
      <w:rFonts w:eastAsia="Times New Roman"/>
      <w:b w:val="0"/>
      <w:bCs/>
      <w:sz w:val="31"/>
      <w:szCs w:val="34"/>
    </w:rPr>
  </w:style>
  <w:style w:type="character" w:customStyle="1" w:styleId="21">
    <w:name w:val="באלד 2 תו"/>
    <w:basedOn w:val="a6"/>
    <w:link w:val="20"/>
    <w:rPr>
      <w:rFonts w:ascii="FontbitLivorna" w:eastAsia="Times New Roman" w:hAnsi="FontbitLivorna" w:cs="FontbitDavid"/>
      <w:b w:val="0"/>
      <w:bCs/>
      <w:sz w:val="31"/>
      <w:szCs w:val="34"/>
    </w:rPr>
  </w:style>
  <w:style w:type="paragraph" w:styleId="ab">
    <w:name w:val="header"/>
    <w:basedOn w:val="a"/>
    <w:link w:val="ac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rPr>
      <w:rFonts w:eastAsiaTheme="minorEastAsia"/>
      <w:sz w:val="21"/>
      <w:szCs w:val="21"/>
    </w:rPr>
  </w:style>
  <w:style w:type="paragraph" w:styleId="ad">
    <w:name w:val="footer"/>
    <w:basedOn w:val="a"/>
    <w:link w:val="ae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rPr>
      <w:rFonts w:eastAsiaTheme="minorEastAsia"/>
      <w:sz w:val="21"/>
      <w:szCs w:val="21"/>
    </w:rPr>
  </w:style>
  <w:style w:type="character" w:styleId="af">
    <w:name w:val="page number"/>
    <w:rPr>
      <w:szCs w:val="35"/>
    </w:rPr>
  </w:style>
  <w:style w:type="character" w:customStyle="1" w:styleId="11">
    <w:name w:val="כותרת 1 תו"/>
    <w:basedOn w:val="a0"/>
    <w:link w:val="10"/>
    <w:rPr>
      <w:rFonts w:ascii="Times New Roman" w:eastAsia="Times New Roman" w:hAnsi="Times New Roman" w:cs="Guttman Frank"/>
      <w:b/>
      <w:bCs/>
      <w:sz w:val="24"/>
      <w:szCs w:val="26"/>
    </w:rPr>
  </w:style>
  <w:style w:type="paragraph" w:customStyle="1" w:styleId="12">
    <w:name w:val="סגנון1"/>
    <w:basedOn w:val="a"/>
    <w:autoRedefine/>
    <w:pPr>
      <w:spacing w:after="0" w:line="240" w:lineRule="auto"/>
    </w:pPr>
    <w:rPr>
      <w:rFonts w:ascii="Narkisim" w:eastAsia="Times New Roman" w:hAnsi="Times New Roman" w:cs="Narkisim"/>
      <w:sz w:val="28"/>
      <w:szCs w:val="25"/>
    </w:rPr>
  </w:style>
  <w:style w:type="paragraph" w:customStyle="1" w:styleId="4">
    <w:name w:val="סגנון4"/>
    <w:basedOn w:val="a"/>
    <w:autoRedefine/>
    <w:pPr>
      <w:spacing w:after="0" w:line="240" w:lineRule="auto"/>
    </w:pPr>
    <w:rPr>
      <w:rFonts w:ascii="Narkisim" w:eastAsia="Times New Roman" w:hAnsi="Times New Roman" w:cs="Narkisim"/>
      <w:sz w:val="28"/>
      <w:szCs w:val="24"/>
    </w:rPr>
  </w:style>
  <w:style w:type="paragraph" w:styleId="a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כותרת עליונה תו1"/>
    <w:basedOn w:val="a0"/>
    <w:uiPriority w:val="99"/>
    <w:semiHidden/>
    <w:rPr>
      <w:sz w:val="22"/>
      <w:szCs w:val="22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טקסט הערה תו"/>
    <w:basedOn w:val="a0"/>
    <w:link w:val="af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נושא הערה תו"/>
    <w:basedOn w:val="af3"/>
    <w:link w:val="a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pPr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David"/>
      <w:b/>
      <w:bCs/>
      <w:color w:val="000000"/>
      <w:sz w:val="32"/>
      <w:szCs w:val="30"/>
    </w:rPr>
  </w:style>
  <w:style w:type="character" w:customStyle="1" w:styleId="apple-converted-space">
    <w:name w:val="apple-converted-space"/>
    <w:basedOn w:val="a0"/>
  </w:style>
  <w:style w:type="character" w:styleId="af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זכוכית מעושנת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9330-147F-49D2-825A-F196A79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2016-06-08T21:01:00Z</cp:lastPrinted>
  <dcterms:created xsi:type="dcterms:W3CDTF">2016-05-15T22:04:00Z</dcterms:created>
  <dcterms:modified xsi:type="dcterms:W3CDTF">2016-06-08T21:09:00Z</dcterms:modified>
</cp:coreProperties>
</file>